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42BC" w14:textId="04038FFE" w:rsidR="004472F3" w:rsidRPr="005E28CB" w:rsidRDefault="00000000">
      <w:pPr>
        <w:spacing w:after="0" w:line="245" w:lineRule="auto"/>
        <w:ind w:left="3201" w:hanging="2166"/>
        <w:rPr>
          <w:b/>
          <w:bCs/>
          <w:sz w:val="40"/>
          <w:szCs w:val="40"/>
          <w:u w:val="single"/>
        </w:rPr>
      </w:pPr>
      <w:r w:rsidRPr="005E28CB">
        <w:rPr>
          <w:rFonts w:eastAsia="Arial"/>
          <w:b/>
          <w:bCs/>
          <w:sz w:val="40"/>
          <w:szCs w:val="40"/>
          <w:u w:val="single"/>
        </w:rPr>
        <w:t xml:space="preserve">Les championnats d’Europe et du Monde </w:t>
      </w:r>
      <w:r w:rsidR="005E28CB" w:rsidRPr="005E28CB">
        <w:rPr>
          <w:rFonts w:eastAsia="Arial"/>
          <w:b/>
          <w:bCs/>
          <w:sz w:val="40"/>
          <w:szCs w:val="40"/>
          <w:u w:val="single"/>
        </w:rPr>
        <w:t>ILCA Comment</w:t>
      </w:r>
      <w:r w:rsidRPr="005E28CB">
        <w:rPr>
          <w:rFonts w:eastAsia="Arial"/>
          <w:b/>
          <w:bCs/>
          <w:sz w:val="40"/>
          <w:szCs w:val="40"/>
          <w:u w:val="single"/>
        </w:rPr>
        <w:t xml:space="preserve"> ça marche ?</w:t>
      </w:r>
    </w:p>
    <w:p w14:paraId="3948F486" w14:textId="2A4A6B4F" w:rsidR="004472F3" w:rsidRPr="005E28CB" w:rsidRDefault="004472F3">
      <w:pPr>
        <w:spacing w:after="0"/>
        <w:rPr>
          <w:szCs w:val="22"/>
        </w:rPr>
      </w:pPr>
    </w:p>
    <w:p w14:paraId="3ED9846F" w14:textId="2FD61E09" w:rsidR="004472F3" w:rsidRPr="005E28CB" w:rsidRDefault="00000000">
      <w:pPr>
        <w:spacing w:after="0" w:line="240" w:lineRule="auto"/>
        <w:ind w:left="-5" w:right="-6" w:hanging="10"/>
        <w:jc w:val="both"/>
        <w:rPr>
          <w:szCs w:val="22"/>
        </w:rPr>
      </w:pPr>
      <w:r w:rsidRPr="005E28CB">
        <w:rPr>
          <w:rFonts w:eastAsia="Arial"/>
          <w:szCs w:val="22"/>
        </w:rPr>
        <w:t xml:space="preserve">Chaque année, de nouveaux adhérents rejoignent l’Association France Laser </w:t>
      </w:r>
      <w:r w:rsidR="005E28CB" w:rsidRPr="005E28CB">
        <w:rPr>
          <w:rFonts w:eastAsia="Arial"/>
          <w:szCs w:val="22"/>
        </w:rPr>
        <w:t>ILCA ;</w:t>
      </w:r>
      <w:r w:rsidRPr="005E28CB">
        <w:rPr>
          <w:rFonts w:eastAsia="Arial"/>
          <w:szCs w:val="22"/>
        </w:rPr>
        <w:t xml:space="preserve"> certains ont déjà un vécu dans d’autres séries comme pour les ILCA 4 qui pour beaucoup viennent de l’Optimist.</w:t>
      </w:r>
    </w:p>
    <w:p w14:paraId="39BA624D" w14:textId="4AD00B32" w:rsidR="004472F3" w:rsidRPr="005E28CB" w:rsidRDefault="004472F3">
      <w:pPr>
        <w:spacing w:after="0"/>
        <w:rPr>
          <w:szCs w:val="22"/>
        </w:rPr>
      </w:pPr>
    </w:p>
    <w:p w14:paraId="3E5A04DB" w14:textId="444B1E6E" w:rsidR="004472F3" w:rsidRPr="005E28CB" w:rsidRDefault="00000000">
      <w:pPr>
        <w:spacing w:after="4" w:line="250" w:lineRule="auto"/>
        <w:ind w:left="-5" w:hanging="10"/>
        <w:jc w:val="both"/>
        <w:rPr>
          <w:szCs w:val="22"/>
        </w:rPr>
      </w:pPr>
      <w:r w:rsidRPr="005E28CB">
        <w:rPr>
          <w:rFonts w:eastAsia="Arial"/>
          <w:szCs w:val="22"/>
        </w:rPr>
        <w:t>La politique de l’association française Laser ILCA est de permettre au plus grand nombre de pouvoir participer à des championnats d’Europe ou du Monde. Ces championnats ILCA réunissent beaucoup de participants et les formats utilisés sont des phases qualificatives et des phases finales.</w:t>
      </w:r>
    </w:p>
    <w:p w14:paraId="1E791A15" w14:textId="4BA66DD3" w:rsidR="004472F3" w:rsidRPr="005E28CB" w:rsidRDefault="004472F3">
      <w:pPr>
        <w:spacing w:after="0"/>
        <w:rPr>
          <w:szCs w:val="22"/>
        </w:rPr>
      </w:pPr>
    </w:p>
    <w:p w14:paraId="26EA46E9" w14:textId="10DB2FAA" w:rsidR="004472F3" w:rsidRPr="005E28CB" w:rsidRDefault="00000000">
      <w:pPr>
        <w:spacing w:after="0" w:line="240" w:lineRule="auto"/>
        <w:ind w:left="-5" w:right="-6" w:hanging="10"/>
        <w:jc w:val="both"/>
        <w:rPr>
          <w:szCs w:val="22"/>
        </w:rPr>
      </w:pPr>
      <w:r w:rsidRPr="005E28CB">
        <w:rPr>
          <w:rFonts w:eastAsia="Arial"/>
          <w:szCs w:val="22"/>
        </w:rPr>
        <w:t>Chaque championnat dispose d’un nombre de participants limité en nombre et par pays ; ce quota est rarement atteint et permet d’attribuer des places supplémentaires aux pays demandeurs.</w:t>
      </w:r>
    </w:p>
    <w:p w14:paraId="04AF23BA" w14:textId="4B4FB382" w:rsidR="004472F3" w:rsidRPr="005E28CB" w:rsidRDefault="004472F3">
      <w:pPr>
        <w:spacing w:after="0"/>
        <w:rPr>
          <w:szCs w:val="22"/>
        </w:rPr>
      </w:pPr>
    </w:p>
    <w:p w14:paraId="4DFA4A32" w14:textId="43C04E18" w:rsidR="004472F3" w:rsidRPr="005E28CB" w:rsidRDefault="00000000">
      <w:pPr>
        <w:spacing w:after="0" w:line="240" w:lineRule="auto"/>
        <w:ind w:left="-5" w:right="-6" w:hanging="10"/>
        <w:jc w:val="both"/>
        <w:rPr>
          <w:szCs w:val="22"/>
        </w:rPr>
      </w:pPr>
      <w:r w:rsidRPr="005E28CB">
        <w:rPr>
          <w:rFonts w:eastAsia="Arial"/>
          <w:szCs w:val="22"/>
        </w:rPr>
        <w:t>Pour les championnats du Monde et d’Europe, une préinscription entre 6 mois pour les championnats du monde et 3 mois pour les championnats d’Europe à l’avance doit se faire sur le site de l’ILCA (http://www.laserinternational.org/) pour les championnats du Monde et sur le site de l’</w:t>
      </w:r>
      <w:proofErr w:type="spellStart"/>
      <w:r w:rsidRPr="005E28CB">
        <w:rPr>
          <w:rFonts w:eastAsia="Arial"/>
          <w:szCs w:val="22"/>
        </w:rPr>
        <w:t>Eurilca</w:t>
      </w:r>
      <w:proofErr w:type="spellEnd"/>
      <w:r w:rsidRPr="005E28CB">
        <w:rPr>
          <w:rFonts w:eastAsia="Arial"/>
          <w:szCs w:val="22"/>
        </w:rPr>
        <w:t xml:space="preserve"> (http://eurilca.eu/) pour les championnats d’Europe.</w:t>
      </w:r>
    </w:p>
    <w:p w14:paraId="15FD3FC7" w14:textId="2CDD92A6" w:rsidR="004472F3" w:rsidRPr="005E28CB" w:rsidRDefault="004472F3">
      <w:pPr>
        <w:spacing w:after="0"/>
        <w:rPr>
          <w:szCs w:val="22"/>
        </w:rPr>
      </w:pPr>
    </w:p>
    <w:p w14:paraId="2F846014" w14:textId="7EB75248" w:rsidR="004472F3" w:rsidRPr="005E28CB" w:rsidRDefault="00000000">
      <w:pPr>
        <w:spacing w:after="4" w:line="250" w:lineRule="auto"/>
        <w:ind w:left="-5" w:hanging="10"/>
        <w:jc w:val="both"/>
        <w:rPr>
          <w:szCs w:val="22"/>
        </w:rPr>
      </w:pPr>
      <w:r w:rsidRPr="005E28CB">
        <w:rPr>
          <w:rFonts w:eastAsia="Arial"/>
          <w:szCs w:val="22"/>
        </w:rPr>
        <w:t xml:space="preserve">Pour les championnats du Monde, 50 dollars sont à verser pour se </w:t>
      </w:r>
      <w:r w:rsidR="005E28CB" w:rsidRPr="005E28CB">
        <w:rPr>
          <w:rFonts w:eastAsia="Arial"/>
          <w:szCs w:val="22"/>
        </w:rPr>
        <w:t>préinscrire</w:t>
      </w:r>
      <w:r w:rsidRPr="005E28CB">
        <w:rPr>
          <w:rFonts w:eastAsia="Arial"/>
          <w:szCs w:val="22"/>
        </w:rPr>
        <w:t>. En revanche, pour les championnats d’Europe, elle est gratuite.</w:t>
      </w:r>
    </w:p>
    <w:p w14:paraId="0466AE3E" w14:textId="41B7379E" w:rsidR="004472F3" w:rsidRPr="005E28CB" w:rsidRDefault="004472F3">
      <w:pPr>
        <w:spacing w:after="0"/>
        <w:rPr>
          <w:szCs w:val="22"/>
        </w:rPr>
      </w:pPr>
    </w:p>
    <w:p w14:paraId="7237453B" w14:textId="1EF4EAAF" w:rsidR="004472F3" w:rsidRPr="005E28CB" w:rsidRDefault="00000000">
      <w:pPr>
        <w:spacing w:after="4" w:line="250" w:lineRule="auto"/>
        <w:ind w:left="-5" w:hanging="10"/>
        <w:jc w:val="both"/>
        <w:rPr>
          <w:szCs w:val="22"/>
        </w:rPr>
      </w:pPr>
      <w:r w:rsidRPr="005E28CB">
        <w:rPr>
          <w:rFonts w:eastAsia="Arial"/>
          <w:szCs w:val="22"/>
        </w:rPr>
        <w:t xml:space="preserve">Pour se </w:t>
      </w:r>
      <w:r w:rsidR="005E28CB" w:rsidRPr="005E28CB">
        <w:rPr>
          <w:rFonts w:eastAsia="Arial"/>
          <w:szCs w:val="22"/>
        </w:rPr>
        <w:t>préinscrire</w:t>
      </w:r>
      <w:r w:rsidRPr="005E28CB">
        <w:rPr>
          <w:rFonts w:eastAsia="Arial"/>
          <w:szCs w:val="22"/>
        </w:rPr>
        <w:t xml:space="preserve">, vous devez disposer d’un numéro World </w:t>
      </w:r>
      <w:proofErr w:type="spellStart"/>
      <w:r w:rsidRPr="005E28CB">
        <w:rPr>
          <w:rFonts w:eastAsia="Arial"/>
          <w:szCs w:val="22"/>
        </w:rPr>
        <w:t>Sailing</w:t>
      </w:r>
      <w:proofErr w:type="spellEnd"/>
      <w:r w:rsidRPr="005E28CB">
        <w:rPr>
          <w:rFonts w:eastAsia="Arial"/>
          <w:szCs w:val="22"/>
        </w:rPr>
        <w:t xml:space="preserve"> (allez sur le site de World </w:t>
      </w:r>
      <w:proofErr w:type="spellStart"/>
      <w:r w:rsidRPr="005E28CB">
        <w:rPr>
          <w:rFonts w:eastAsia="Arial"/>
          <w:szCs w:val="22"/>
        </w:rPr>
        <w:t>Sailing</w:t>
      </w:r>
      <w:proofErr w:type="spellEnd"/>
      <w:r w:rsidRPr="005E28CB">
        <w:rPr>
          <w:rFonts w:eastAsia="Arial"/>
          <w:szCs w:val="22"/>
        </w:rPr>
        <w:t xml:space="preserve"> pour le récupérer). Ensuite, allez sur le site du championnat concerné et enregistrez-vous. Toutes les informations importantes comme l’avis de course, l’allocation de places, les infos diverses sur la régate y figurent.</w:t>
      </w:r>
    </w:p>
    <w:p w14:paraId="4D67D7ED" w14:textId="12A43CA5" w:rsidR="004472F3" w:rsidRPr="005E28CB" w:rsidRDefault="004472F3">
      <w:pPr>
        <w:spacing w:after="0"/>
        <w:rPr>
          <w:szCs w:val="22"/>
        </w:rPr>
      </w:pPr>
    </w:p>
    <w:p w14:paraId="23D383BA" w14:textId="34DBED41" w:rsidR="004472F3" w:rsidRPr="005E28CB" w:rsidRDefault="00000000">
      <w:pPr>
        <w:spacing w:after="4" w:line="250" w:lineRule="auto"/>
        <w:ind w:left="-5" w:hanging="10"/>
        <w:jc w:val="both"/>
        <w:rPr>
          <w:szCs w:val="22"/>
        </w:rPr>
      </w:pPr>
      <w:r w:rsidRPr="005E28CB">
        <w:rPr>
          <w:rFonts w:eastAsia="Arial"/>
          <w:szCs w:val="22"/>
        </w:rPr>
        <w:t>L’AFLI publie sur son site dès que possible, les modalités de sélection aux grandes épreuves.</w:t>
      </w:r>
    </w:p>
    <w:p w14:paraId="04714E3E" w14:textId="1E46868B" w:rsidR="004472F3" w:rsidRPr="005E28CB" w:rsidRDefault="004472F3">
      <w:pPr>
        <w:spacing w:after="0"/>
        <w:rPr>
          <w:szCs w:val="22"/>
        </w:rPr>
      </w:pPr>
    </w:p>
    <w:p w14:paraId="09D34192" w14:textId="05CA8A11" w:rsidR="004472F3" w:rsidRPr="005E28CB" w:rsidRDefault="00000000">
      <w:pPr>
        <w:spacing w:after="4" w:line="250" w:lineRule="auto"/>
        <w:ind w:left="-5" w:hanging="10"/>
        <w:jc w:val="both"/>
        <w:rPr>
          <w:szCs w:val="22"/>
        </w:rPr>
      </w:pPr>
      <w:r w:rsidRPr="005E28CB">
        <w:rPr>
          <w:rFonts w:eastAsia="Arial"/>
          <w:szCs w:val="22"/>
        </w:rPr>
        <w:t xml:space="preserve">Pourquoi il est important de se </w:t>
      </w:r>
      <w:r w:rsidR="005E28CB" w:rsidRPr="005E28CB">
        <w:rPr>
          <w:rFonts w:eastAsia="Arial"/>
          <w:szCs w:val="22"/>
        </w:rPr>
        <w:t>préinscrire</w:t>
      </w:r>
      <w:r w:rsidRPr="005E28CB">
        <w:rPr>
          <w:rFonts w:eastAsia="Arial"/>
          <w:szCs w:val="22"/>
        </w:rPr>
        <w:t xml:space="preserve"> ? L’AFLI se base sur les pré-inscriptions pour savoir si la sélection prévue aura lieu.</w:t>
      </w:r>
    </w:p>
    <w:p w14:paraId="0887357D" w14:textId="650C2724" w:rsidR="004472F3" w:rsidRPr="005E28CB" w:rsidRDefault="004472F3">
      <w:pPr>
        <w:spacing w:after="0"/>
        <w:rPr>
          <w:szCs w:val="22"/>
        </w:rPr>
      </w:pPr>
    </w:p>
    <w:p w14:paraId="461BBFC5" w14:textId="72E5A2E0" w:rsidR="004472F3" w:rsidRPr="005E28CB" w:rsidRDefault="00000000">
      <w:pPr>
        <w:spacing w:after="4" w:line="250" w:lineRule="auto"/>
        <w:ind w:left="-5" w:hanging="10"/>
        <w:jc w:val="both"/>
        <w:rPr>
          <w:szCs w:val="22"/>
        </w:rPr>
      </w:pPr>
      <w:r w:rsidRPr="005E28CB">
        <w:rPr>
          <w:rFonts w:eastAsia="Arial"/>
          <w:szCs w:val="22"/>
        </w:rPr>
        <w:t xml:space="preserve">En effet, si le nombre de </w:t>
      </w:r>
      <w:r w:rsidR="005E28CB" w:rsidRPr="005E28CB">
        <w:rPr>
          <w:rFonts w:eastAsia="Arial"/>
          <w:szCs w:val="22"/>
        </w:rPr>
        <w:t>préinscrits</w:t>
      </w:r>
      <w:r w:rsidRPr="005E28CB">
        <w:rPr>
          <w:rFonts w:eastAsia="Arial"/>
          <w:szCs w:val="22"/>
        </w:rPr>
        <w:t xml:space="preserve"> correspond au nombre de places attribuées au district France. La sélection s’arrête et tous les coureurs </w:t>
      </w:r>
      <w:r w:rsidR="005E28CB" w:rsidRPr="005E28CB">
        <w:rPr>
          <w:rFonts w:eastAsia="Arial"/>
          <w:szCs w:val="22"/>
        </w:rPr>
        <w:t>préinscrits</w:t>
      </w:r>
      <w:r w:rsidRPr="005E28CB">
        <w:rPr>
          <w:rFonts w:eastAsia="Arial"/>
          <w:szCs w:val="22"/>
        </w:rPr>
        <w:t xml:space="preserve"> sont sélectionnés.</w:t>
      </w:r>
    </w:p>
    <w:p w14:paraId="3198CDB9" w14:textId="6D049D1C" w:rsidR="004472F3" w:rsidRPr="005E28CB" w:rsidRDefault="004472F3">
      <w:pPr>
        <w:spacing w:after="0"/>
        <w:rPr>
          <w:szCs w:val="22"/>
        </w:rPr>
      </w:pPr>
    </w:p>
    <w:p w14:paraId="4E18EDED" w14:textId="6EA65D6A" w:rsidR="004472F3" w:rsidRPr="005E28CB" w:rsidRDefault="00000000">
      <w:pPr>
        <w:spacing w:after="0" w:line="240" w:lineRule="auto"/>
        <w:ind w:left="-5" w:right="-6" w:hanging="10"/>
        <w:jc w:val="both"/>
        <w:rPr>
          <w:szCs w:val="22"/>
        </w:rPr>
      </w:pPr>
      <w:r w:rsidRPr="005E28CB">
        <w:rPr>
          <w:rFonts w:eastAsia="Arial"/>
          <w:szCs w:val="22"/>
        </w:rPr>
        <w:t>Il est important de savoir tôt si on est retenu pour une épreuve pour des questions logistiques. Par exemple, pour une épreuve au Japon, il est préférable d’acheter son billet à l’avance plutôt qu’au dernier moment. De même pour les réservations d’hébergement.</w:t>
      </w:r>
    </w:p>
    <w:p w14:paraId="2D6C6E06" w14:textId="0AD6C9B3" w:rsidR="004472F3" w:rsidRPr="005E28CB" w:rsidRDefault="004472F3">
      <w:pPr>
        <w:spacing w:after="0"/>
        <w:rPr>
          <w:szCs w:val="22"/>
        </w:rPr>
      </w:pPr>
    </w:p>
    <w:p w14:paraId="33C59640" w14:textId="0BAD72E6" w:rsidR="004472F3" w:rsidRPr="005E28CB" w:rsidRDefault="00000000">
      <w:pPr>
        <w:spacing w:after="0" w:line="240" w:lineRule="auto"/>
        <w:ind w:left="-5" w:right="-6" w:hanging="10"/>
        <w:jc w:val="both"/>
        <w:rPr>
          <w:szCs w:val="22"/>
        </w:rPr>
      </w:pPr>
      <w:r w:rsidRPr="005E28CB">
        <w:rPr>
          <w:rFonts w:eastAsia="Arial"/>
          <w:szCs w:val="22"/>
        </w:rPr>
        <w:t xml:space="preserve">La sélection est déterminante et indispensable quand il y a des bateaux de location avec l’inscription et plus de </w:t>
      </w:r>
      <w:r w:rsidR="005E28CB" w:rsidRPr="005E28CB">
        <w:rPr>
          <w:rFonts w:eastAsia="Arial"/>
          <w:szCs w:val="22"/>
        </w:rPr>
        <w:t>préinscrits</w:t>
      </w:r>
      <w:r w:rsidRPr="005E28CB">
        <w:rPr>
          <w:rFonts w:eastAsia="Arial"/>
          <w:szCs w:val="22"/>
        </w:rPr>
        <w:t xml:space="preserve"> que de places.</w:t>
      </w:r>
    </w:p>
    <w:p w14:paraId="3E21E653" w14:textId="61295CB7" w:rsidR="004472F3" w:rsidRPr="005E28CB" w:rsidRDefault="004472F3">
      <w:pPr>
        <w:spacing w:after="0"/>
        <w:rPr>
          <w:szCs w:val="22"/>
        </w:rPr>
      </w:pPr>
    </w:p>
    <w:p w14:paraId="358DC629" w14:textId="6FD41A14" w:rsidR="004472F3" w:rsidRPr="005E28CB" w:rsidRDefault="00000000">
      <w:pPr>
        <w:spacing w:after="4" w:line="250" w:lineRule="auto"/>
        <w:ind w:left="-5" w:hanging="10"/>
        <w:jc w:val="both"/>
        <w:rPr>
          <w:szCs w:val="22"/>
        </w:rPr>
      </w:pPr>
      <w:r w:rsidRPr="005E28CB">
        <w:rPr>
          <w:rFonts w:eastAsia="Arial"/>
          <w:szCs w:val="22"/>
        </w:rPr>
        <w:t xml:space="preserve">Une fois que vous êtes </w:t>
      </w:r>
      <w:r w:rsidR="005E28CB" w:rsidRPr="005E28CB">
        <w:rPr>
          <w:rFonts w:eastAsia="Arial"/>
          <w:szCs w:val="22"/>
        </w:rPr>
        <w:t>préinscrit</w:t>
      </w:r>
      <w:r w:rsidRPr="005E28CB">
        <w:rPr>
          <w:rFonts w:eastAsia="Arial"/>
          <w:szCs w:val="22"/>
        </w:rPr>
        <w:t xml:space="preserve">, c’est l’AFLI qui valide votre inscription </w:t>
      </w:r>
      <w:r w:rsidR="005E28CB">
        <w:rPr>
          <w:rFonts w:eastAsia="Arial"/>
          <w:szCs w:val="22"/>
        </w:rPr>
        <w:t>ce qui vous</w:t>
      </w:r>
      <w:r w:rsidRPr="005E28CB">
        <w:rPr>
          <w:rFonts w:eastAsia="Arial"/>
          <w:szCs w:val="22"/>
        </w:rPr>
        <w:t xml:space="preserve"> permet de vous inscrire définitivement. Pour cela, vous devez être membre de l’AFLI. Pensez à être à jour de votre cotisation pour l’année en cours.</w:t>
      </w:r>
    </w:p>
    <w:p w14:paraId="1AF7DBBA" w14:textId="6AC9F783" w:rsidR="004472F3" w:rsidRPr="005E28CB" w:rsidRDefault="004472F3">
      <w:pPr>
        <w:spacing w:after="0"/>
        <w:rPr>
          <w:szCs w:val="22"/>
        </w:rPr>
      </w:pPr>
    </w:p>
    <w:p w14:paraId="19DD3F6C" w14:textId="6E06386E" w:rsidR="004472F3" w:rsidRDefault="00000000" w:rsidP="005E28CB">
      <w:pPr>
        <w:spacing w:after="0" w:line="240" w:lineRule="auto"/>
        <w:ind w:left="-5" w:right="-6" w:hanging="10"/>
        <w:jc w:val="both"/>
        <w:rPr>
          <w:rFonts w:eastAsia="Arial"/>
          <w:szCs w:val="22"/>
        </w:rPr>
      </w:pPr>
      <w:r w:rsidRPr="005E28CB">
        <w:rPr>
          <w:rFonts w:eastAsia="Arial"/>
          <w:szCs w:val="22"/>
        </w:rPr>
        <w:t xml:space="preserve">N’hésitez pas à consulter le site de l’AFLI, le </w:t>
      </w:r>
      <w:r w:rsidR="005E28CB" w:rsidRPr="005E28CB">
        <w:rPr>
          <w:rFonts w:eastAsia="Arial"/>
          <w:szCs w:val="22"/>
        </w:rPr>
        <w:t>Facebook</w:t>
      </w:r>
      <w:r w:rsidRPr="005E28CB">
        <w:rPr>
          <w:rFonts w:eastAsia="Arial"/>
          <w:szCs w:val="22"/>
        </w:rPr>
        <w:t xml:space="preserve"> de l’AFLI et de l’</w:t>
      </w:r>
      <w:proofErr w:type="spellStart"/>
      <w:r w:rsidRPr="005E28CB">
        <w:rPr>
          <w:rFonts w:eastAsia="Arial"/>
          <w:szCs w:val="22"/>
        </w:rPr>
        <w:t>EurIlca</w:t>
      </w:r>
      <w:proofErr w:type="spellEnd"/>
      <w:r w:rsidRPr="005E28CB">
        <w:rPr>
          <w:rFonts w:eastAsia="Arial"/>
          <w:szCs w:val="22"/>
        </w:rPr>
        <w:t xml:space="preserve"> ainsi que les sites de l’ILCA et de l’</w:t>
      </w:r>
      <w:proofErr w:type="spellStart"/>
      <w:r w:rsidRPr="005E28CB">
        <w:rPr>
          <w:rFonts w:eastAsia="Arial"/>
          <w:szCs w:val="22"/>
        </w:rPr>
        <w:t>Eurilca</w:t>
      </w:r>
      <w:proofErr w:type="spellEnd"/>
      <w:r w:rsidRPr="005E28CB">
        <w:rPr>
          <w:rFonts w:eastAsia="Arial"/>
          <w:szCs w:val="22"/>
        </w:rPr>
        <w:t xml:space="preserve"> si vous souhaitez participer aux championnats d’Europe et du Monde.</w:t>
      </w:r>
    </w:p>
    <w:p w14:paraId="145A6463" w14:textId="77777777" w:rsidR="005E28CB" w:rsidRPr="005E28CB" w:rsidRDefault="005E28CB" w:rsidP="005E28CB">
      <w:pPr>
        <w:spacing w:after="0" w:line="240" w:lineRule="auto"/>
        <w:ind w:left="-5" w:right="-6" w:hanging="10"/>
        <w:jc w:val="both"/>
        <w:rPr>
          <w:szCs w:val="22"/>
        </w:rPr>
      </w:pPr>
    </w:p>
    <w:p w14:paraId="57D6DB4A" w14:textId="77777777" w:rsidR="004472F3" w:rsidRPr="005E28CB" w:rsidRDefault="00000000">
      <w:pPr>
        <w:spacing w:after="0"/>
        <w:ind w:right="2"/>
        <w:jc w:val="right"/>
        <w:rPr>
          <w:szCs w:val="22"/>
        </w:rPr>
      </w:pPr>
      <w:r w:rsidRPr="005E28CB">
        <w:rPr>
          <w:rFonts w:eastAsia="Arial"/>
          <w:szCs w:val="22"/>
        </w:rPr>
        <w:t xml:space="preserve">Jean-Luc MICHON </w:t>
      </w:r>
    </w:p>
    <w:sectPr w:rsidR="004472F3" w:rsidRPr="005E28CB">
      <w:footerReference w:type="default" r:id="rId7"/>
      <w:pgSz w:w="11906" w:h="16838"/>
      <w:pgMar w:top="1440" w:right="113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B8A0" w14:textId="77777777" w:rsidR="00BF11A9" w:rsidRDefault="00BF11A9" w:rsidP="00514328">
      <w:pPr>
        <w:spacing w:after="0" w:line="240" w:lineRule="auto"/>
      </w:pPr>
      <w:r>
        <w:separator/>
      </w:r>
    </w:p>
  </w:endnote>
  <w:endnote w:type="continuationSeparator" w:id="0">
    <w:p w14:paraId="5242F756" w14:textId="77777777" w:rsidR="00BF11A9" w:rsidRDefault="00BF11A9" w:rsidP="0051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D494" w14:textId="5B83FF03" w:rsidR="00514328" w:rsidRPr="00514328" w:rsidRDefault="00734C32" w:rsidP="00514328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Mise à jour du</w:t>
    </w:r>
    <w:r w:rsidR="00514328" w:rsidRPr="00514328">
      <w:rPr>
        <w:sz w:val="16"/>
        <w:szCs w:val="16"/>
      </w:rPr>
      <w:t xml:space="preserve"> mercredi 30 octobre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6081" w14:textId="77777777" w:rsidR="00BF11A9" w:rsidRDefault="00BF11A9" w:rsidP="00514328">
      <w:pPr>
        <w:spacing w:after="0" w:line="240" w:lineRule="auto"/>
      </w:pPr>
      <w:r>
        <w:separator/>
      </w:r>
    </w:p>
  </w:footnote>
  <w:footnote w:type="continuationSeparator" w:id="0">
    <w:p w14:paraId="7B51A914" w14:textId="77777777" w:rsidR="00BF11A9" w:rsidRDefault="00BF11A9" w:rsidP="00514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F3"/>
    <w:rsid w:val="00337573"/>
    <w:rsid w:val="004472F3"/>
    <w:rsid w:val="00514328"/>
    <w:rsid w:val="005A7368"/>
    <w:rsid w:val="005E28CB"/>
    <w:rsid w:val="00734C32"/>
    <w:rsid w:val="00967602"/>
    <w:rsid w:val="00BF11A9"/>
    <w:rsid w:val="00CA46C8"/>
    <w:rsid w:val="00E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828E"/>
  <w15:docId w15:val="{81F1E982-7080-42C0-A06F-D29E1351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328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1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32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7A0B-ACB7-47FB-81AD-CAD26848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cp:lastModifiedBy>vincent poulard</cp:lastModifiedBy>
  <cp:revision>4</cp:revision>
  <dcterms:created xsi:type="dcterms:W3CDTF">2024-10-30T12:26:00Z</dcterms:created>
  <dcterms:modified xsi:type="dcterms:W3CDTF">2024-10-30T13:59:00Z</dcterms:modified>
</cp:coreProperties>
</file>